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DB" w:rsidRPr="00903112" w:rsidRDefault="00903112" w:rsidP="00903112">
      <w:pPr>
        <w:spacing w:line="240" w:lineRule="auto"/>
        <w:ind w:firstLine="720"/>
        <w:rPr>
          <w:rFonts w:ascii="Bodoni MT Condensed" w:hAnsi="Bodoni MT Condensed" w:cs="Guttman Miryam"/>
          <w:sz w:val="28"/>
          <w:szCs w:val="28"/>
        </w:rPr>
      </w:pPr>
      <w:r w:rsidRPr="008C18DB">
        <w:rPr>
          <w:rFonts w:cs="Guttman Miryam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21BCCEFF" wp14:editId="635DDD2E">
            <wp:simplePos x="0" y="0"/>
            <wp:positionH relativeFrom="column">
              <wp:posOffset>4965065</wp:posOffset>
            </wp:positionH>
            <wp:positionV relativeFrom="paragraph">
              <wp:posOffset>-71120</wp:posOffset>
            </wp:positionV>
            <wp:extent cx="902335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8DB" w:rsidRPr="008C18DB">
        <w:rPr>
          <w:rFonts w:cs="Guttman Miryam" w:hint="cs"/>
          <w:b/>
          <w:bCs/>
          <w:sz w:val="28"/>
          <w:szCs w:val="28"/>
          <w:rtl/>
        </w:rPr>
        <w:t xml:space="preserve">ד"ר רן </w:t>
      </w:r>
      <w:proofErr w:type="spellStart"/>
      <w:r w:rsidR="008C18DB" w:rsidRPr="008C18DB">
        <w:rPr>
          <w:rFonts w:cs="Guttman Miryam" w:hint="cs"/>
          <w:b/>
          <w:bCs/>
          <w:sz w:val="28"/>
          <w:szCs w:val="28"/>
          <w:rtl/>
        </w:rPr>
        <w:t>הרצברג</w:t>
      </w:r>
      <w:proofErr w:type="spellEnd"/>
      <w:r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ascii="Bodoni MT Condensed" w:hAnsi="Bodoni MT Condensed" w:cs="Guttman Miryam"/>
          <w:b/>
          <w:bCs/>
          <w:sz w:val="28"/>
          <w:szCs w:val="28"/>
        </w:rPr>
        <w:t>Dr. Ran Herzberg</w:t>
      </w:r>
      <w:r w:rsidR="008C18DB">
        <w:rPr>
          <w:rFonts w:cs="Guttman Miryam" w:hint="cs"/>
          <w:b/>
          <w:bCs/>
          <w:sz w:val="28"/>
          <w:szCs w:val="28"/>
          <w:rtl/>
        </w:rPr>
        <w:tab/>
      </w:r>
      <w:r w:rsidR="008C18DB">
        <w:rPr>
          <w:rFonts w:cs="Guttman Miryam" w:hint="cs"/>
          <w:b/>
          <w:bCs/>
          <w:sz w:val="28"/>
          <w:szCs w:val="28"/>
          <w:rtl/>
        </w:rPr>
        <w:tab/>
      </w:r>
      <w:r w:rsidRPr="00903112">
        <w:rPr>
          <w:rFonts w:cs="Guttman Miryam" w:hint="cs"/>
          <w:sz w:val="20"/>
          <w:szCs w:val="20"/>
          <w:rtl/>
        </w:rPr>
        <w:t>מומחה לרפואת חניכיים</w:t>
      </w:r>
      <w:r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cs="Guttman Miryam" w:hint="cs"/>
          <w:b/>
          <w:bCs/>
          <w:sz w:val="28"/>
          <w:szCs w:val="28"/>
          <w:rtl/>
        </w:rPr>
        <w:tab/>
      </w:r>
      <w:r>
        <w:rPr>
          <w:rFonts w:ascii="Bodoni MT Condensed" w:hAnsi="Bodoni MT Condensed" w:cs="Guttman Miryam" w:hint="cs"/>
          <w:sz w:val="28"/>
          <w:szCs w:val="28"/>
          <w:rtl/>
        </w:rPr>
        <w:t xml:space="preserve">   </w:t>
      </w:r>
      <w:r>
        <w:rPr>
          <w:rFonts w:ascii="Bodoni MT Condensed" w:hAnsi="Bodoni MT Condensed" w:cs="Guttman Miryam"/>
          <w:sz w:val="28"/>
          <w:szCs w:val="28"/>
        </w:rPr>
        <w:t>Specialist in Periodontics</w:t>
      </w:r>
      <w:r>
        <w:rPr>
          <w:rFonts w:ascii="Bodoni MT Condensed" w:hAnsi="Bodoni MT Condensed" w:cs="Guttman Miryam" w:hint="cs"/>
          <w:sz w:val="28"/>
          <w:szCs w:val="28"/>
          <w:rtl/>
        </w:rPr>
        <w:tab/>
      </w:r>
      <w:r>
        <w:rPr>
          <w:rFonts w:ascii="Bodoni MT Condensed" w:hAnsi="Bodoni MT Condensed" w:cs="Guttman Miryam" w:hint="cs"/>
          <w:sz w:val="28"/>
          <w:szCs w:val="28"/>
          <w:rtl/>
        </w:rPr>
        <w:tab/>
      </w:r>
      <w:r w:rsidRPr="00903112">
        <w:rPr>
          <w:rFonts w:ascii="Bodoni MT Condensed" w:hAnsi="Bodoni MT Condensed" w:cs="Guttman Miryam" w:hint="cs"/>
          <w:sz w:val="20"/>
          <w:szCs w:val="20"/>
          <w:rtl/>
        </w:rPr>
        <w:t xml:space="preserve">שתלים </w:t>
      </w:r>
      <w:proofErr w:type="spellStart"/>
      <w:r w:rsidRPr="00903112">
        <w:rPr>
          <w:rFonts w:ascii="Bodoni MT Condensed" w:hAnsi="Bodoni MT Condensed" w:cs="Guttman Miryam" w:hint="cs"/>
          <w:sz w:val="20"/>
          <w:szCs w:val="20"/>
          <w:rtl/>
        </w:rPr>
        <w:t>דנטלים</w:t>
      </w:r>
      <w:proofErr w:type="spellEnd"/>
      <w:r>
        <w:rPr>
          <w:rFonts w:ascii="Bodoni MT Condensed" w:hAnsi="Bodoni MT Condensed" w:cs="Guttman Miryam" w:hint="cs"/>
          <w:sz w:val="28"/>
          <w:szCs w:val="28"/>
          <w:rtl/>
        </w:rPr>
        <w:tab/>
      </w:r>
      <w:r>
        <w:rPr>
          <w:rFonts w:ascii="Bodoni MT Condensed" w:hAnsi="Bodoni MT Condensed" w:cs="Guttman Miryam" w:hint="cs"/>
          <w:sz w:val="28"/>
          <w:szCs w:val="28"/>
          <w:rtl/>
        </w:rPr>
        <w:tab/>
      </w:r>
      <w:r>
        <w:rPr>
          <w:rFonts w:ascii="Bodoni MT Condensed" w:hAnsi="Bodoni MT Condensed" w:cs="Guttman Miryam" w:hint="cs"/>
          <w:sz w:val="28"/>
          <w:szCs w:val="28"/>
          <w:rtl/>
        </w:rPr>
        <w:tab/>
      </w:r>
      <w:r>
        <w:rPr>
          <w:rFonts w:ascii="Bodoni MT Condensed" w:hAnsi="Bodoni MT Condensed" w:cs="Guttman Miryam" w:hint="cs"/>
          <w:sz w:val="28"/>
          <w:szCs w:val="28"/>
          <w:rtl/>
        </w:rPr>
        <w:tab/>
      </w:r>
      <w:r>
        <w:rPr>
          <w:rFonts w:ascii="Bodoni MT Condensed" w:hAnsi="Bodoni MT Condensed" w:cs="Guttman Miryam" w:hint="cs"/>
          <w:sz w:val="28"/>
          <w:szCs w:val="28"/>
          <w:rtl/>
        </w:rPr>
        <w:tab/>
      </w:r>
      <w:r>
        <w:rPr>
          <w:rFonts w:ascii="Bodoni MT Condensed" w:hAnsi="Bodoni MT Condensed" w:cs="Guttman Miryam" w:hint="cs"/>
          <w:sz w:val="28"/>
          <w:szCs w:val="28"/>
          <w:rtl/>
        </w:rPr>
        <w:tab/>
        <w:t xml:space="preserve">   </w:t>
      </w:r>
      <w:r>
        <w:rPr>
          <w:rFonts w:ascii="Bodoni MT Condensed" w:hAnsi="Bodoni MT Condensed" w:cs="Guttman Miryam"/>
          <w:sz w:val="28"/>
          <w:szCs w:val="28"/>
        </w:rPr>
        <w:t>Dental Implants</w:t>
      </w:r>
      <w:r>
        <w:rPr>
          <w:rFonts w:ascii="Bodoni MT Condensed" w:hAnsi="Bodoni MT Condensed" w:cs="Guttman Miryam"/>
          <w:sz w:val="28"/>
          <w:szCs w:val="28"/>
        </w:rPr>
        <w:tab/>
      </w:r>
    </w:p>
    <w:p w:rsidR="00903112" w:rsidRDefault="00903112" w:rsidP="00903112">
      <w:pPr>
        <w:rPr>
          <w:rFonts w:hint="cs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sz w:val="32"/>
          <w:szCs w:val="32"/>
          <w:rtl/>
        </w:rPr>
        <w:t>___________________________________________</w:t>
      </w:r>
    </w:p>
    <w:p w:rsidR="00903112" w:rsidRPr="00903112" w:rsidRDefault="00903112" w:rsidP="00903112">
      <w:pPr>
        <w:rPr>
          <w:rFonts w:hint="cs"/>
          <w:sz w:val="32"/>
          <w:szCs w:val="32"/>
          <w:rtl/>
        </w:rPr>
      </w:pPr>
    </w:p>
    <w:p w:rsidR="008A7674" w:rsidRDefault="00024D15" w:rsidP="00D326F6">
      <w:pPr>
        <w:jc w:val="center"/>
        <w:rPr>
          <w:b/>
          <w:bCs/>
          <w:sz w:val="32"/>
          <w:szCs w:val="32"/>
          <w:u w:val="single"/>
          <w:rtl/>
        </w:rPr>
      </w:pPr>
      <w:r w:rsidRPr="00D326F6">
        <w:rPr>
          <w:rFonts w:hint="cs"/>
          <w:b/>
          <w:bCs/>
          <w:sz w:val="32"/>
          <w:szCs w:val="32"/>
          <w:u w:val="single"/>
          <w:rtl/>
        </w:rPr>
        <w:t>הוראות לאחר ניתוח</w:t>
      </w:r>
    </w:p>
    <w:p w:rsidR="00295654" w:rsidRPr="00D326F6" w:rsidRDefault="00295654" w:rsidP="00D326F6">
      <w:pPr>
        <w:rPr>
          <w:sz w:val="24"/>
          <w:szCs w:val="24"/>
          <w:u w:val="single"/>
          <w:rtl/>
        </w:rPr>
      </w:pPr>
      <w:r w:rsidRPr="00D326F6">
        <w:rPr>
          <w:rFonts w:hint="cs"/>
          <w:sz w:val="24"/>
          <w:szCs w:val="24"/>
          <w:u w:val="single"/>
          <w:rtl/>
        </w:rPr>
        <w:t>מהלך ריפוי תקין לאחר ניתוח</w:t>
      </w:r>
    </w:p>
    <w:p w:rsidR="00295654" w:rsidRPr="00903112" w:rsidRDefault="00295654" w:rsidP="00D326F6">
      <w:pPr>
        <w:pStyle w:val="ListParagraph"/>
        <w:numPr>
          <w:ilvl w:val="0"/>
          <w:numId w:val="4"/>
        </w:numPr>
      </w:pPr>
      <w:r w:rsidRPr="00903112">
        <w:rPr>
          <w:rFonts w:hint="cs"/>
          <w:rtl/>
        </w:rPr>
        <w:t>מהלך ריפוי תקין מתאפיין בכאב שעשוי להמשך מספר ימים. יש לשים לב שעוצמת הכאב הולכת ופוחתת בהדרגה ובשום אופן אינה מתגברת</w:t>
      </w:r>
    </w:p>
    <w:p w:rsidR="00295654" w:rsidRPr="00903112" w:rsidRDefault="00295654" w:rsidP="00D326F6">
      <w:pPr>
        <w:pStyle w:val="ListParagraph"/>
        <w:numPr>
          <w:ilvl w:val="0"/>
          <w:numId w:val="4"/>
        </w:numPr>
      </w:pPr>
      <w:r w:rsidRPr="00903112">
        <w:rPr>
          <w:rFonts w:hint="cs"/>
          <w:rtl/>
        </w:rPr>
        <w:t>תופעה נפוצה נוספת היא נפיחות שלעיתים מלווה גם בשטפי דם חיצוניים. הנפיחות במהלך התקין עולה ומגיעה לשיאה כיומיים לאחר הניתוח ואז בהדרגה יורדת.</w:t>
      </w:r>
    </w:p>
    <w:p w:rsidR="00D326F6" w:rsidRDefault="00D326F6" w:rsidP="00D326F6">
      <w:pPr>
        <w:spacing w:line="240" w:lineRule="auto"/>
        <w:rPr>
          <w:sz w:val="24"/>
          <w:szCs w:val="24"/>
          <w:u w:val="single"/>
          <w:rtl/>
        </w:rPr>
      </w:pPr>
    </w:p>
    <w:p w:rsidR="00024D15" w:rsidRPr="00D326F6" w:rsidRDefault="00024D15" w:rsidP="00D326F6">
      <w:pPr>
        <w:rPr>
          <w:sz w:val="24"/>
          <w:szCs w:val="24"/>
          <w:u w:val="single"/>
          <w:rtl/>
        </w:rPr>
      </w:pPr>
      <w:r w:rsidRPr="00D326F6">
        <w:rPr>
          <w:rFonts w:hint="cs"/>
          <w:sz w:val="24"/>
          <w:szCs w:val="24"/>
          <w:u w:val="single"/>
          <w:rtl/>
        </w:rPr>
        <w:t>ביום הניתוח</w:t>
      </w:r>
    </w:p>
    <w:p w:rsidR="00024D15" w:rsidRPr="00903112" w:rsidRDefault="00024D15" w:rsidP="00D326F6">
      <w:pPr>
        <w:pStyle w:val="ListParagraph"/>
        <w:numPr>
          <w:ilvl w:val="0"/>
          <w:numId w:val="1"/>
        </w:numPr>
      </w:pPr>
      <w:r w:rsidRPr="00903112">
        <w:rPr>
          <w:rFonts w:hint="cs"/>
          <w:rtl/>
        </w:rPr>
        <w:t xml:space="preserve">יש להימנע מאוכל שעתיים אחרי הניתוח. לאחר מכן ניתן לאכול ולשתות דברים </w:t>
      </w:r>
      <w:r w:rsidRPr="00903112">
        <w:rPr>
          <w:rFonts w:hint="cs"/>
          <w:u w:val="single"/>
          <w:rtl/>
        </w:rPr>
        <w:t>קרים בלבד</w:t>
      </w:r>
      <w:r w:rsidRPr="00903112">
        <w:rPr>
          <w:rFonts w:hint="cs"/>
          <w:rtl/>
        </w:rPr>
        <w:t>.</w:t>
      </w:r>
    </w:p>
    <w:p w:rsidR="00024D15" w:rsidRPr="00903112" w:rsidRDefault="00024D15" w:rsidP="00D326F6">
      <w:pPr>
        <w:pStyle w:val="ListParagraph"/>
        <w:numPr>
          <w:ilvl w:val="0"/>
          <w:numId w:val="1"/>
        </w:numPr>
      </w:pPr>
      <w:r w:rsidRPr="00903112">
        <w:rPr>
          <w:rFonts w:hint="cs"/>
          <w:rtl/>
        </w:rPr>
        <w:t>יש להימנע משטיפת הפה. רוק בצבע דם או מעט טעם של דם הן תופעות נורמליות ויש לבלוע את הרוק.</w:t>
      </w:r>
    </w:p>
    <w:p w:rsidR="00295654" w:rsidRPr="00903112" w:rsidRDefault="00295654" w:rsidP="00D326F6">
      <w:pPr>
        <w:pStyle w:val="ListParagraph"/>
        <w:numPr>
          <w:ilvl w:val="0"/>
          <w:numId w:val="1"/>
        </w:numPr>
      </w:pPr>
      <w:r w:rsidRPr="00903112">
        <w:rPr>
          <w:rFonts w:hint="cs"/>
          <w:rtl/>
        </w:rPr>
        <w:t>מומלץ להניח קרח עטוף במטלית/מגבת חיצונית על האזור המנותח בשעתיים הראשונות</w:t>
      </w:r>
    </w:p>
    <w:p w:rsidR="00024D15" w:rsidRPr="00903112" w:rsidRDefault="00024D15" w:rsidP="00D326F6">
      <w:pPr>
        <w:pStyle w:val="ListParagraph"/>
        <w:numPr>
          <w:ilvl w:val="0"/>
          <w:numId w:val="1"/>
        </w:numPr>
      </w:pPr>
      <w:r w:rsidRPr="00903112">
        <w:rPr>
          <w:rFonts w:hint="cs"/>
          <w:rtl/>
        </w:rPr>
        <w:t xml:space="preserve">מומלץ להשתמש במשככי כאבים לפי </w:t>
      </w:r>
      <w:r w:rsidR="00295654" w:rsidRPr="00903112">
        <w:rPr>
          <w:rFonts w:hint="cs"/>
          <w:rtl/>
        </w:rPr>
        <w:t>הנחיית</w:t>
      </w:r>
      <w:r w:rsidRPr="00903112">
        <w:rPr>
          <w:rFonts w:hint="cs"/>
          <w:rtl/>
        </w:rPr>
        <w:t xml:space="preserve"> הרופא</w:t>
      </w:r>
    </w:p>
    <w:p w:rsidR="00D326F6" w:rsidRDefault="00D326F6" w:rsidP="00D326F6">
      <w:pPr>
        <w:spacing w:line="240" w:lineRule="auto"/>
        <w:rPr>
          <w:sz w:val="24"/>
          <w:szCs w:val="24"/>
          <w:u w:val="single"/>
          <w:rtl/>
        </w:rPr>
      </w:pPr>
    </w:p>
    <w:p w:rsidR="00024D15" w:rsidRPr="00D326F6" w:rsidRDefault="00024D15" w:rsidP="00D326F6">
      <w:pPr>
        <w:rPr>
          <w:sz w:val="24"/>
          <w:szCs w:val="24"/>
          <w:u w:val="single"/>
          <w:rtl/>
        </w:rPr>
      </w:pPr>
      <w:r w:rsidRPr="00D326F6">
        <w:rPr>
          <w:rFonts w:hint="cs"/>
          <w:sz w:val="24"/>
          <w:szCs w:val="24"/>
          <w:u w:val="single"/>
          <w:rtl/>
        </w:rPr>
        <w:t>ביום שלאחר הניתוח ועד לביקורת הראשונה</w:t>
      </w:r>
    </w:p>
    <w:p w:rsidR="00024D15" w:rsidRPr="00903112" w:rsidRDefault="00024D15" w:rsidP="00D326F6">
      <w:pPr>
        <w:pStyle w:val="ListParagraph"/>
        <w:numPr>
          <w:ilvl w:val="0"/>
          <w:numId w:val="2"/>
        </w:numPr>
      </w:pPr>
      <w:r w:rsidRPr="00903112">
        <w:rPr>
          <w:rFonts w:hint="cs"/>
          <w:rtl/>
        </w:rPr>
        <w:t>יש לשטוף את הפה בתמיסת חיטוי 2 פעמים ביום למשך דקה</w:t>
      </w:r>
    </w:p>
    <w:p w:rsidR="00024D15" w:rsidRPr="00903112" w:rsidRDefault="00024D15" w:rsidP="00D326F6">
      <w:pPr>
        <w:pStyle w:val="ListParagraph"/>
        <w:numPr>
          <w:ilvl w:val="0"/>
          <w:numId w:val="2"/>
        </w:numPr>
      </w:pPr>
      <w:r w:rsidRPr="00903112">
        <w:rPr>
          <w:rFonts w:hint="cs"/>
          <w:rtl/>
        </w:rPr>
        <w:t>יש להימנע מהפעלת לחץ על האזור המנותח</w:t>
      </w:r>
      <w:r w:rsidR="00D326F6" w:rsidRPr="00903112">
        <w:rPr>
          <w:rFonts w:hint="cs"/>
          <w:rtl/>
        </w:rPr>
        <w:t>: יש להימנע</w:t>
      </w:r>
      <w:r w:rsidRPr="00903112">
        <w:rPr>
          <w:rFonts w:hint="cs"/>
          <w:rtl/>
        </w:rPr>
        <w:t xml:space="preserve"> מצחצוח השיניים באזור המנותח</w:t>
      </w:r>
      <w:r w:rsidR="00295654" w:rsidRPr="00903112">
        <w:rPr>
          <w:rFonts w:hint="cs"/>
          <w:rtl/>
        </w:rPr>
        <w:t xml:space="preserve">, </w:t>
      </w:r>
      <w:r w:rsidR="00D326F6" w:rsidRPr="00903112">
        <w:rPr>
          <w:rFonts w:hint="cs"/>
          <w:rtl/>
        </w:rPr>
        <w:t>מ</w:t>
      </w:r>
      <w:r w:rsidR="00295654" w:rsidRPr="00903112">
        <w:rPr>
          <w:rFonts w:hint="cs"/>
          <w:rtl/>
        </w:rPr>
        <w:t xml:space="preserve">שטיפה חזקה של הפה, </w:t>
      </w:r>
      <w:r w:rsidR="00D326F6" w:rsidRPr="00903112">
        <w:rPr>
          <w:rFonts w:hint="cs"/>
          <w:rtl/>
        </w:rPr>
        <w:t>ומ</w:t>
      </w:r>
      <w:r w:rsidR="00295654" w:rsidRPr="00903112">
        <w:rPr>
          <w:rFonts w:hint="cs"/>
          <w:rtl/>
        </w:rPr>
        <w:t>לעיסת מאכלים קשים על האזור</w:t>
      </w:r>
      <w:r w:rsidR="00D326F6" w:rsidRPr="00903112">
        <w:rPr>
          <w:rFonts w:hint="cs"/>
          <w:rtl/>
        </w:rPr>
        <w:t>. במידה וקיימות שיניים תותבות יש להישמע להנחיית הרופא בעניין.</w:t>
      </w:r>
    </w:p>
    <w:p w:rsidR="00D326F6" w:rsidRPr="00903112" w:rsidRDefault="00D326F6" w:rsidP="00D326F6">
      <w:pPr>
        <w:spacing w:line="240" w:lineRule="auto"/>
        <w:rPr>
          <w:u w:val="single"/>
          <w:rtl/>
        </w:rPr>
      </w:pPr>
    </w:p>
    <w:p w:rsidR="00024D15" w:rsidRPr="00D326F6" w:rsidRDefault="00024D15" w:rsidP="00D326F6">
      <w:pPr>
        <w:rPr>
          <w:sz w:val="24"/>
          <w:szCs w:val="24"/>
          <w:u w:val="single"/>
          <w:rtl/>
        </w:rPr>
      </w:pPr>
      <w:r w:rsidRPr="00D326F6">
        <w:rPr>
          <w:rFonts w:hint="cs"/>
          <w:sz w:val="24"/>
          <w:szCs w:val="24"/>
          <w:u w:val="single"/>
          <w:rtl/>
        </w:rPr>
        <w:t>טיפול תרופתי</w:t>
      </w:r>
    </w:p>
    <w:p w:rsidR="00024D15" w:rsidRPr="00903112" w:rsidRDefault="00024D15" w:rsidP="00D326F6">
      <w:pPr>
        <w:pStyle w:val="ListParagraph"/>
        <w:numPr>
          <w:ilvl w:val="0"/>
          <w:numId w:val="7"/>
        </w:numPr>
      </w:pPr>
      <w:r w:rsidRPr="00903112">
        <w:rPr>
          <w:rFonts w:hint="cs"/>
          <w:rtl/>
        </w:rPr>
        <w:t>יש להמשיך טיפול תרופתי (אנטיביוטיקה/סטרואידים) בהתאם להוראות הרופא</w:t>
      </w:r>
    </w:p>
    <w:p w:rsidR="00295654" w:rsidRPr="00D326F6" w:rsidRDefault="00295654" w:rsidP="00D326F6">
      <w:pPr>
        <w:rPr>
          <w:sz w:val="24"/>
          <w:szCs w:val="24"/>
          <w:u w:val="single"/>
          <w:rtl/>
        </w:rPr>
      </w:pPr>
      <w:r w:rsidRPr="00D326F6">
        <w:rPr>
          <w:rFonts w:hint="cs"/>
          <w:sz w:val="24"/>
          <w:szCs w:val="24"/>
          <w:u w:val="single"/>
          <w:rtl/>
        </w:rPr>
        <w:t>הוראות נוספות למצב של הרמת סינוס</w:t>
      </w:r>
    </w:p>
    <w:p w:rsidR="00295654" w:rsidRPr="00903112" w:rsidRDefault="00295654" w:rsidP="00D326F6">
      <w:pPr>
        <w:pStyle w:val="ListParagraph"/>
        <w:numPr>
          <w:ilvl w:val="0"/>
          <w:numId w:val="6"/>
        </w:numPr>
      </w:pPr>
      <w:r w:rsidRPr="00903112">
        <w:rPr>
          <w:rFonts w:hint="cs"/>
          <w:rtl/>
        </w:rPr>
        <w:t>יש להימנע מקינוח האף והתעטשות בפה סגור בשבועיים שלאחר הניתוח</w:t>
      </w:r>
    </w:p>
    <w:p w:rsidR="00295654" w:rsidRPr="00903112" w:rsidRDefault="00295654" w:rsidP="00D326F6">
      <w:pPr>
        <w:pStyle w:val="ListParagraph"/>
        <w:numPr>
          <w:ilvl w:val="0"/>
          <w:numId w:val="6"/>
        </w:numPr>
      </w:pPr>
      <w:r w:rsidRPr="00903112">
        <w:rPr>
          <w:rFonts w:hint="cs"/>
          <w:rtl/>
        </w:rPr>
        <w:t>יש להימנע מפעילות פיסית מאומצת בפרט הרמת משקולות ושחיה במשך שבועיים</w:t>
      </w:r>
    </w:p>
    <w:p w:rsidR="00295654" w:rsidRPr="00903112" w:rsidRDefault="00295654" w:rsidP="00D326F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903112">
        <w:rPr>
          <w:rFonts w:hint="cs"/>
          <w:rtl/>
        </w:rPr>
        <w:t>יש להימנע מטיסה ו/או צלילה במשך שבועיים</w:t>
      </w:r>
    </w:p>
    <w:p w:rsidR="00D326F6" w:rsidRDefault="00D326F6" w:rsidP="00D326F6">
      <w:pPr>
        <w:pStyle w:val="ListParagraph"/>
        <w:ind w:left="2880"/>
        <w:rPr>
          <w:sz w:val="28"/>
          <w:szCs w:val="28"/>
          <w:rtl/>
        </w:rPr>
      </w:pPr>
    </w:p>
    <w:p w:rsidR="00D326F6" w:rsidRDefault="00D326F6" w:rsidP="00D326F6">
      <w:pPr>
        <w:pStyle w:val="ListParagraph"/>
        <w:ind w:left="2880"/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>החלמה מהירה ובהצלחה</w:t>
      </w:r>
    </w:p>
    <w:sectPr w:rsidR="00D326F6" w:rsidSect="00CF3B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Guttman Miryam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792"/>
    <w:multiLevelType w:val="hybridMultilevel"/>
    <w:tmpl w:val="1A3E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657C"/>
    <w:multiLevelType w:val="hybridMultilevel"/>
    <w:tmpl w:val="AAFE3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F7245"/>
    <w:multiLevelType w:val="hybridMultilevel"/>
    <w:tmpl w:val="DA4AFB32"/>
    <w:lvl w:ilvl="0" w:tplc="88C2ED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81E08"/>
    <w:multiLevelType w:val="hybridMultilevel"/>
    <w:tmpl w:val="36B4E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0023"/>
    <w:multiLevelType w:val="hybridMultilevel"/>
    <w:tmpl w:val="D256DC90"/>
    <w:lvl w:ilvl="0" w:tplc="01E860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224B7"/>
    <w:multiLevelType w:val="hybridMultilevel"/>
    <w:tmpl w:val="E610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5EA5"/>
    <w:multiLevelType w:val="hybridMultilevel"/>
    <w:tmpl w:val="5B9A8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15"/>
    <w:rsid w:val="00024D15"/>
    <w:rsid w:val="00295654"/>
    <w:rsid w:val="0044711E"/>
    <w:rsid w:val="008A7674"/>
    <w:rsid w:val="008C18DB"/>
    <w:rsid w:val="00903112"/>
    <w:rsid w:val="00AA2F5A"/>
    <w:rsid w:val="00BE147B"/>
    <w:rsid w:val="00CF3B90"/>
    <w:rsid w:val="00D3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1069-7A34-4251-9C33-D71EB360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</dc:creator>
  <cp:lastModifiedBy>user34</cp:lastModifiedBy>
  <cp:revision>2</cp:revision>
  <cp:lastPrinted>2015-10-13T15:38:00Z</cp:lastPrinted>
  <dcterms:created xsi:type="dcterms:W3CDTF">2015-10-13T16:02:00Z</dcterms:created>
  <dcterms:modified xsi:type="dcterms:W3CDTF">2015-10-13T16:02:00Z</dcterms:modified>
</cp:coreProperties>
</file>